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color w:val="38761d"/>
        </w:rPr>
      </w:pPr>
      <w:r w:rsidDel="00000000" w:rsidR="00000000" w:rsidRPr="00000000">
        <w:rPr>
          <w:rFonts w:ascii="Nunito" w:cs="Nunito" w:eastAsia="Nunito" w:hAnsi="Nunito"/>
          <w:b w:val="1"/>
          <w:bCs w:val="1"/>
          <w:color w:val="38761d"/>
          <w:rtl w:val="0"/>
        </w:rPr>
        <w:t xml:space="preserve">Werkblad: SOA’s</w:t>
      </w:r>
    </w:p>
    <w:p w:rsidR="00000000" w:rsidDel="00000000" w:rsidP="00000000" w:rsidRDefault="00000000" w:rsidRPr="00000000" w14:paraId="0000000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b w:val="1"/>
          <w:bCs w:val="1"/>
          <w:rtl w:val="0"/>
        </w:rPr>
        <w:t xml:space="preserve">Naam:</w:t>
      </w:r>
      <w:r w:rsidDel="00000000" w:rsidR="00000000" w:rsidRPr="00000000">
        <w:rPr>
          <w:rFonts w:ascii="Nunito" w:cs="Nunito" w:eastAsia="Nunito" w:hAnsi="Nunito"/>
          <w:rtl w:val="0"/>
        </w:rPr>
        <w:t xml:space="preserve"> _____________________________________________</w:t>
      </w:r>
      <w:r w:rsidDel="00000000" w:rsidR="00000000" w:rsidRPr="00000000">
        <w:rPr>
          <w:rFonts w:ascii="Nunito" w:cs="Nunito" w:eastAsia="Nunito" w:hAnsi="Nunito"/>
          <w:b w:val="1"/>
          <w:bCs w:val="1"/>
          <w:rtl w:val="0"/>
        </w:rPr>
        <w:t xml:space="preserve">Klas:</w:t>
      </w:r>
      <w:r w:rsidDel="00000000" w:rsidR="00000000" w:rsidRPr="00000000">
        <w:rPr>
          <w:rFonts w:ascii="Nunito" w:cs="Nunito" w:eastAsia="Nunito" w:hAnsi="Nunito"/>
          <w:rtl w:val="0"/>
        </w:rPr>
        <w:t xml:space="preserve"> ____________</w:t>
      </w:r>
    </w:p>
    <w:p w:rsidR="00000000" w:rsidDel="00000000" w:rsidP="00000000" w:rsidRDefault="00000000" w:rsidRPr="00000000" w14:paraId="00000004">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5">
      <w:pPr>
        <w:rPr>
          <w:rFonts w:ascii="Nunito" w:cs="Nunito" w:eastAsia="Nunito" w:hAnsi="Nunito"/>
          <w:b w:val="1"/>
          <w:bCs w:val="1"/>
        </w:rPr>
      </w:pPr>
      <w:r w:rsidDel="00000000" w:rsidR="00000000" w:rsidRPr="00000000">
        <w:rPr>
          <w:rFonts w:ascii="Nunito" w:cs="Nunito" w:eastAsia="Nunito" w:hAnsi="Nunito"/>
          <w:b w:val="1"/>
          <w:bCs w:val="1"/>
          <w:rtl w:val="0"/>
        </w:rPr>
        <w:t xml:space="preserve">Wat denk jij?</w:t>
      </w:r>
    </w:p>
    <w:tbl>
      <w:tblPr>
        <w:tblStyle w:val="Table1"/>
        <w:tblpPr w:leftFromText="141" w:rightFromText="141" w:topFromText="0" w:bottomFromText="0" w:vertAnchor="text" w:horzAnchor="text" w:tblpX="-572" w:tblpY="11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78"/>
        <w:gridCol w:w="1169"/>
        <w:gridCol w:w="1170"/>
        <w:gridCol w:w="1169"/>
        <w:gridCol w:w="1170"/>
        <w:tblGridChange w:id="0">
          <w:tblGrid>
            <w:gridCol w:w="562"/>
            <w:gridCol w:w="4678"/>
            <w:gridCol w:w="1169"/>
            <w:gridCol w:w="1170"/>
            <w:gridCol w:w="1169"/>
            <w:gridCol w:w="1170"/>
          </w:tblGrid>
        </w:tblGridChange>
      </w:tblGrid>
      <w:tr>
        <w:trPr>
          <w:cantSplit w:val="0"/>
          <w:tblHeader w:val="0"/>
        </w:trPr>
        <w:tc>
          <w:tcPr>
            <w:gridSpan w:val="2"/>
            <w:vAlign w:val="center"/>
          </w:tcPr>
          <w:p w:rsidR="00000000" w:rsidDel="00000000" w:rsidP="00000000" w:rsidRDefault="00000000" w:rsidRPr="00000000" w14:paraId="00000006">
            <w:pPr>
              <w:spacing w:after="60" w:before="60" w:lineRule="auto"/>
              <w:rPr>
                <w:rFonts w:ascii="Nunito" w:cs="Nunito" w:eastAsia="Nunito" w:hAnsi="Nunito"/>
                <w:sz w:val="22"/>
                <w:szCs w:val="22"/>
              </w:rPr>
            </w:pPr>
            <w:r w:rsidDel="00000000" w:rsidR="00000000" w:rsidRPr="00000000">
              <w:rPr>
                <w:rFonts w:ascii="Nunito" w:cs="Nunito" w:eastAsia="Nunito" w:hAnsi="Nunito"/>
                <w:b w:val="1"/>
                <w:bCs w:val="1"/>
                <w:sz w:val="22"/>
                <w:szCs w:val="22"/>
                <w:rtl w:val="0"/>
              </w:rPr>
              <w:t xml:space="preserve">Beweringen</w:t>
            </w:r>
            <w:r w:rsidDel="00000000" w:rsidR="00000000" w:rsidRPr="00000000">
              <w:rPr>
                <w:rtl w:val="0"/>
              </w:rPr>
            </w:r>
          </w:p>
        </w:tc>
        <w:tc>
          <w:tcPr>
            <w:vAlign w:val="center"/>
          </w:tcPr>
          <w:p w:rsidR="00000000" w:rsidDel="00000000" w:rsidP="00000000" w:rsidRDefault="00000000" w:rsidRPr="00000000" w14:paraId="00000008">
            <w:pPr>
              <w:spacing w:after="60" w:before="60" w:lineRule="auto"/>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Ik ben er </w:t>
            </w:r>
            <w:r w:rsidDel="00000000" w:rsidR="00000000" w:rsidRPr="00000000">
              <w:rPr>
                <w:rFonts w:ascii="Nunito" w:cs="Nunito" w:eastAsia="Nunito" w:hAnsi="Nunito"/>
                <w:b w:val="1"/>
                <w:bCs w:val="1"/>
                <w:sz w:val="22"/>
                <w:szCs w:val="22"/>
                <w:rtl w:val="0"/>
              </w:rPr>
              <w:t xml:space="preserve">zeker</w:t>
            </w:r>
            <w:r w:rsidDel="00000000" w:rsidR="00000000" w:rsidRPr="00000000">
              <w:rPr>
                <w:rFonts w:ascii="Nunito" w:cs="Nunito" w:eastAsia="Nunito" w:hAnsi="Nunito"/>
                <w:sz w:val="22"/>
                <w:szCs w:val="22"/>
                <w:rtl w:val="0"/>
              </w:rPr>
              <w:t xml:space="preserve"> van dat dit klopt</w:t>
            </w:r>
          </w:p>
        </w:tc>
        <w:tc>
          <w:tcPr>
            <w:vAlign w:val="center"/>
          </w:tcPr>
          <w:p w:rsidR="00000000" w:rsidDel="00000000" w:rsidP="00000000" w:rsidRDefault="00000000" w:rsidRPr="00000000" w14:paraId="00000009">
            <w:pPr>
              <w:spacing w:after="60" w:before="60" w:lineRule="auto"/>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Ik </w:t>
            </w:r>
            <w:r w:rsidDel="00000000" w:rsidR="00000000" w:rsidRPr="00000000">
              <w:rPr>
                <w:rFonts w:ascii="Nunito" w:cs="Nunito" w:eastAsia="Nunito" w:hAnsi="Nunito"/>
                <w:b w:val="1"/>
                <w:bCs w:val="1"/>
                <w:sz w:val="22"/>
                <w:szCs w:val="22"/>
                <w:rtl w:val="0"/>
              </w:rPr>
              <w:t xml:space="preserve">denk</w:t>
            </w:r>
            <w:r w:rsidDel="00000000" w:rsidR="00000000" w:rsidRPr="00000000">
              <w:rPr>
                <w:rFonts w:ascii="Nunito" w:cs="Nunito" w:eastAsia="Nunito" w:hAnsi="Nunito"/>
                <w:sz w:val="22"/>
                <w:szCs w:val="22"/>
                <w:rtl w:val="0"/>
              </w:rPr>
              <w:t xml:space="preserve"> dat dit klopt</w:t>
            </w:r>
          </w:p>
        </w:tc>
        <w:tc>
          <w:tcPr>
            <w:vAlign w:val="center"/>
          </w:tcPr>
          <w:p w:rsidR="00000000" w:rsidDel="00000000" w:rsidP="00000000" w:rsidRDefault="00000000" w:rsidRPr="00000000" w14:paraId="0000000A">
            <w:pPr>
              <w:spacing w:after="60" w:before="60" w:lineRule="auto"/>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Ik </w:t>
            </w:r>
            <w:r w:rsidDel="00000000" w:rsidR="00000000" w:rsidRPr="00000000">
              <w:rPr>
                <w:rFonts w:ascii="Nunito" w:cs="Nunito" w:eastAsia="Nunito" w:hAnsi="Nunito"/>
                <w:b w:val="1"/>
                <w:bCs w:val="1"/>
                <w:sz w:val="22"/>
                <w:szCs w:val="22"/>
                <w:rtl w:val="0"/>
              </w:rPr>
              <w:t xml:space="preserve">denk</w:t>
            </w:r>
            <w:r w:rsidDel="00000000" w:rsidR="00000000" w:rsidRPr="00000000">
              <w:rPr>
                <w:rFonts w:ascii="Nunito" w:cs="Nunito" w:eastAsia="Nunito" w:hAnsi="Nunito"/>
                <w:sz w:val="22"/>
                <w:szCs w:val="22"/>
                <w:rtl w:val="0"/>
              </w:rPr>
              <w:t xml:space="preserve"> dat dit fout is</w:t>
            </w:r>
          </w:p>
        </w:tc>
        <w:tc>
          <w:tcPr>
            <w:vAlign w:val="center"/>
          </w:tcPr>
          <w:p w:rsidR="00000000" w:rsidDel="00000000" w:rsidP="00000000" w:rsidRDefault="00000000" w:rsidRPr="00000000" w14:paraId="0000000B">
            <w:pPr>
              <w:spacing w:after="60" w:before="60" w:lineRule="auto"/>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Ik ben er </w:t>
            </w:r>
            <w:r w:rsidDel="00000000" w:rsidR="00000000" w:rsidRPr="00000000">
              <w:rPr>
                <w:rFonts w:ascii="Nunito" w:cs="Nunito" w:eastAsia="Nunito" w:hAnsi="Nunito"/>
                <w:b w:val="1"/>
                <w:bCs w:val="1"/>
                <w:sz w:val="22"/>
                <w:szCs w:val="22"/>
                <w:rtl w:val="0"/>
              </w:rPr>
              <w:t xml:space="preserve">zeker</w:t>
            </w:r>
            <w:r w:rsidDel="00000000" w:rsidR="00000000" w:rsidRPr="00000000">
              <w:rPr>
                <w:rFonts w:ascii="Nunito" w:cs="Nunito" w:eastAsia="Nunito" w:hAnsi="Nunito"/>
                <w:sz w:val="22"/>
                <w:szCs w:val="22"/>
                <w:rtl w:val="0"/>
              </w:rPr>
              <w:t xml:space="preserve"> van dat dit fout is</w:t>
            </w:r>
          </w:p>
        </w:tc>
      </w:tr>
      <w:tr>
        <w:trPr>
          <w:cantSplit w:val="0"/>
          <w:trHeight w:val="907" w:hRule="atLeast"/>
          <w:tblHeader w:val="0"/>
        </w:trPr>
        <w:tc>
          <w:tcPr>
            <w:vAlign w:val="center"/>
          </w:tcPr>
          <w:p w:rsidR="00000000" w:rsidDel="00000000" w:rsidP="00000000" w:rsidRDefault="00000000" w:rsidRPr="00000000" w14:paraId="0000000C">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1</w:t>
            </w:r>
          </w:p>
        </w:tc>
        <w:tc>
          <w:tcPr>
            <w:vAlign w:val="center"/>
          </w:tcPr>
          <w:p w:rsidR="00000000" w:rsidDel="00000000" w:rsidP="00000000" w:rsidRDefault="00000000" w:rsidRPr="00000000" w14:paraId="0000000D">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Je hebt altijd klachten als je een SOA hebt.</w:t>
            </w:r>
          </w:p>
        </w:tc>
        <w:tc>
          <w:tcPr>
            <w:vAlign w:val="center"/>
          </w:tcPr>
          <w:p w:rsidR="00000000" w:rsidDel="00000000" w:rsidP="00000000" w:rsidRDefault="00000000" w:rsidRPr="00000000" w14:paraId="0000000E">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0F">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0">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1">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12">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2</w:t>
            </w:r>
          </w:p>
        </w:tc>
        <w:tc>
          <w:tcPr>
            <w:vAlign w:val="center"/>
          </w:tcPr>
          <w:p w:rsidR="00000000" w:rsidDel="00000000" w:rsidP="00000000" w:rsidRDefault="00000000" w:rsidRPr="00000000" w14:paraId="00000013">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Je kan onvruchtbaar worden door SOA’s.</w:t>
            </w:r>
          </w:p>
        </w:tc>
        <w:tc>
          <w:tcPr>
            <w:vAlign w:val="center"/>
          </w:tcPr>
          <w:p w:rsidR="00000000" w:rsidDel="00000000" w:rsidP="00000000" w:rsidRDefault="00000000" w:rsidRPr="00000000" w14:paraId="00000014">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5">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6">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7">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18">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3</w:t>
            </w:r>
          </w:p>
        </w:tc>
        <w:tc>
          <w:tcPr>
            <w:vAlign w:val="center"/>
          </w:tcPr>
          <w:p w:rsidR="00000000" w:rsidDel="00000000" w:rsidP="00000000" w:rsidRDefault="00000000" w:rsidRPr="00000000" w14:paraId="00000019">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Een SOA heb je voor de rest van je leven.</w:t>
            </w:r>
          </w:p>
        </w:tc>
        <w:tc>
          <w:tcPr>
            <w:vAlign w:val="center"/>
          </w:tcPr>
          <w:p w:rsidR="00000000" w:rsidDel="00000000" w:rsidP="00000000" w:rsidRDefault="00000000" w:rsidRPr="00000000" w14:paraId="0000001A">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B">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C">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1D">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1E">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4</w:t>
            </w:r>
          </w:p>
        </w:tc>
        <w:tc>
          <w:tcPr>
            <w:vAlign w:val="center"/>
          </w:tcPr>
          <w:p w:rsidR="00000000" w:rsidDel="00000000" w:rsidP="00000000" w:rsidRDefault="00000000" w:rsidRPr="00000000" w14:paraId="0000001F">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Als je onveilige seks hebt, krijg je een SOA.</w:t>
            </w:r>
          </w:p>
        </w:tc>
        <w:tc>
          <w:tcPr>
            <w:vAlign w:val="center"/>
          </w:tcPr>
          <w:p w:rsidR="00000000" w:rsidDel="00000000" w:rsidP="00000000" w:rsidRDefault="00000000" w:rsidRPr="00000000" w14:paraId="00000020">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1">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2">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3">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24">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5</w:t>
            </w:r>
          </w:p>
        </w:tc>
        <w:tc>
          <w:tcPr>
            <w:vAlign w:val="center"/>
          </w:tcPr>
          <w:p w:rsidR="00000000" w:rsidDel="00000000" w:rsidP="00000000" w:rsidRDefault="00000000" w:rsidRPr="00000000" w14:paraId="00000025">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Een condoom gebruiken voorkomt een SOA.</w:t>
            </w:r>
          </w:p>
        </w:tc>
        <w:tc>
          <w:tcPr>
            <w:vAlign w:val="center"/>
          </w:tcPr>
          <w:p w:rsidR="00000000" w:rsidDel="00000000" w:rsidP="00000000" w:rsidRDefault="00000000" w:rsidRPr="00000000" w14:paraId="00000026">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7">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8">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9">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2A">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6</w:t>
            </w:r>
          </w:p>
        </w:tc>
        <w:tc>
          <w:tcPr>
            <w:vAlign w:val="center"/>
          </w:tcPr>
          <w:p w:rsidR="00000000" w:rsidDel="00000000" w:rsidP="00000000" w:rsidRDefault="00000000" w:rsidRPr="00000000" w14:paraId="0000002B">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Een insect kan mensen infecteren met het HIV-virus.</w:t>
            </w:r>
          </w:p>
        </w:tc>
        <w:tc>
          <w:tcPr>
            <w:vAlign w:val="center"/>
          </w:tcPr>
          <w:p w:rsidR="00000000" w:rsidDel="00000000" w:rsidP="00000000" w:rsidRDefault="00000000" w:rsidRPr="00000000" w14:paraId="0000002C">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D">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E">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2F">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30">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7</w:t>
            </w:r>
          </w:p>
        </w:tc>
        <w:tc>
          <w:tcPr>
            <w:vAlign w:val="center"/>
          </w:tcPr>
          <w:p w:rsidR="00000000" w:rsidDel="00000000" w:rsidP="00000000" w:rsidRDefault="00000000" w:rsidRPr="00000000" w14:paraId="00000031">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Chlamydia is de meest voorkomende SOA onder jongeren in Nederland.</w:t>
            </w:r>
          </w:p>
        </w:tc>
        <w:tc>
          <w:tcPr>
            <w:vAlign w:val="center"/>
          </w:tcPr>
          <w:p w:rsidR="00000000" w:rsidDel="00000000" w:rsidP="00000000" w:rsidRDefault="00000000" w:rsidRPr="00000000" w14:paraId="00000032">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3">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4">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5">
            <w:pPr>
              <w:spacing w:after="60" w:before="60" w:lineRule="auto"/>
              <w:jc w:val="center"/>
              <w:rPr>
                <w:rFonts w:ascii="Nunito" w:cs="Nunito" w:eastAsia="Nunito" w:hAnsi="Nunito"/>
                <w:sz w:val="22"/>
                <w:szCs w:val="22"/>
              </w:rPr>
            </w:pPr>
            <w:r w:rsidDel="00000000" w:rsidR="00000000" w:rsidRPr="00000000">
              <w:rPr>
                <w:rtl w:val="0"/>
              </w:rPr>
            </w:r>
          </w:p>
        </w:tc>
      </w:tr>
      <w:tr>
        <w:trPr>
          <w:cantSplit w:val="0"/>
          <w:trHeight w:val="907" w:hRule="atLeast"/>
          <w:tblHeader w:val="0"/>
        </w:trPr>
        <w:tc>
          <w:tcPr>
            <w:vAlign w:val="center"/>
          </w:tcPr>
          <w:p w:rsidR="00000000" w:rsidDel="00000000" w:rsidP="00000000" w:rsidRDefault="00000000" w:rsidRPr="00000000" w14:paraId="00000036">
            <w:pPr>
              <w:spacing w:after="60" w:before="60" w:lineRule="auto"/>
              <w:jc w:val="cente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8</w:t>
            </w:r>
          </w:p>
        </w:tc>
        <w:tc>
          <w:tcPr>
            <w:vAlign w:val="center"/>
          </w:tcPr>
          <w:p w:rsidR="00000000" w:rsidDel="00000000" w:rsidP="00000000" w:rsidRDefault="00000000" w:rsidRPr="00000000" w14:paraId="00000037">
            <w:pPr>
              <w:spacing w:after="60" w:before="60" w:lineRule="auto"/>
              <w:rPr>
                <w:rFonts w:ascii="Nunito" w:cs="Nunito" w:eastAsia="Nunito" w:hAnsi="Nunito"/>
                <w:sz w:val="22"/>
                <w:szCs w:val="22"/>
              </w:rPr>
            </w:pPr>
            <w:r w:rsidDel="00000000" w:rsidR="00000000" w:rsidRPr="00000000">
              <w:rPr>
                <w:rFonts w:ascii="Nunito" w:cs="Nunito" w:eastAsia="Nunito" w:hAnsi="Nunito"/>
                <w:sz w:val="22"/>
                <w:szCs w:val="22"/>
                <w:rtl w:val="0"/>
              </w:rPr>
              <w:t xml:space="preserve">Het helpt om jezelf te wassen na het vrijen om een infectie met een SOA te voorkomen.</w:t>
            </w:r>
          </w:p>
        </w:tc>
        <w:tc>
          <w:tcPr>
            <w:vAlign w:val="center"/>
          </w:tcPr>
          <w:p w:rsidR="00000000" w:rsidDel="00000000" w:rsidP="00000000" w:rsidRDefault="00000000" w:rsidRPr="00000000" w14:paraId="00000038">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9">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A">
            <w:pPr>
              <w:spacing w:after="60" w:before="60" w:lineRule="auto"/>
              <w:jc w:val="center"/>
              <w:rPr>
                <w:rFonts w:ascii="Nunito" w:cs="Nunito" w:eastAsia="Nunito" w:hAnsi="Nunito"/>
                <w:sz w:val="22"/>
                <w:szCs w:val="22"/>
              </w:rPr>
            </w:pPr>
            <w:r w:rsidDel="00000000" w:rsidR="00000000" w:rsidRPr="00000000">
              <w:rPr>
                <w:rtl w:val="0"/>
              </w:rPr>
            </w:r>
          </w:p>
        </w:tc>
        <w:tc>
          <w:tcPr>
            <w:vAlign w:val="center"/>
          </w:tcPr>
          <w:p w:rsidR="00000000" w:rsidDel="00000000" w:rsidP="00000000" w:rsidRDefault="00000000" w:rsidRPr="00000000" w14:paraId="0000003B">
            <w:pPr>
              <w:spacing w:after="60" w:before="60" w:lineRule="auto"/>
              <w:jc w:val="center"/>
              <w:rPr>
                <w:rFonts w:ascii="Nunito" w:cs="Nunito" w:eastAsia="Nunito" w:hAnsi="Nunito"/>
                <w:sz w:val="22"/>
                <w:szCs w:val="22"/>
              </w:rPr>
            </w:pPr>
            <w:r w:rsidDel="00000000" w:rsidR="00000000" w:rsidRPr="00000000">
              <w:rPr>
                <w:rtl w:val="0"/>
              </w:rPr>
            </w:r>
          </w:p>
        </w:tc>
      </w:tr>
    </w:tbl>
    <w:p w:rsidR="00000000" w:rsidDel="00000000" w:rsidP="00000000" w:rsidRDefault="00000000" w:rsidRPr="00000000" w14:paraId="0000003C">
      <w:pPr>
        <w:spacing w:after="120" w:lineRule="auto"/>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3D">
      <w:pPr>
        <w:rPr>
          <w:rFonts w:ascii="Nunito" w:cs="Nunito" w:eastAsia="Nunito" w:hAnsi="Nunito"/>
        </w:rPr>
      </w:pPr>
      <w:r w:rsidDel="00000000" w:rsidR="00000000" w:rsidRPr="00000000">
        <w:rPr>
          <w:rFonts w:ascii="Nunito" w:cs="Nunito" w:eastAsia="Nunito" w:hAnsi="Nunito"/>
          <w:rtl w:val="0"/>
        </w:rPr>
        <w:t xml:space="preserve">Licht je antwoorden toe:</w:t>
      </w:r>
    </w:p>
    <w:p w:rsidR="00000000" w:rsidDel="00000000" w:rsidP="00000000" w:rsidRDefault="00000000" w:rsidRPr="00000000" w14:paraId="0000003E">
      <w:pPr>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278.00000000000006" w:lineRule="auto"/>
        <w:rPr/>
      </w:pPr>
      <w:r w:rsidDel="00000000" w:rsidR="00000000" w:rsidRPr="00000000">
        <w:rPr>
          <w:rFonts w:ascii="Aptos" w:cs="Aptos" w:eastAsia="Aptos" w:hAnsi="Aptos"/>
          <w:sz w:val="20"/>
          <w:szCs w:val="20"/>
          <w:rtl w:val="0"/>
        </w:rPr>
        <w:t xml:space="preserve">© 2025 Joska de Kroon voor Kennisbank Misconcepten in de Biologie |</w:t>
      </w:r>
      <w:hyperlink r:id="rId7">
        <w:r w:rsidDel="00000000" w:rsidR="00000000" w:rsidRPr="00000000">
          <w:rPr>
            <w:rFonts w:ascii="Aptos" w:cs="Aptos" w:eastAsia="Aptos" w:hAnsi="Aptos"/>
            <w:sz w:val="20"/>
            <w:szCs w:val="20"/>
            <w:rtl w:val="0"/>
          </w:rPr>
          <w:t xml:space="preserve"> </w:t>
        </w:r>
      </w:hyperlink>
      <w:hyperlink r:id="rId8">
        <w:r w:rsidDel="00000000" w:rsidR="00000000" w:rsidRPr="00000000">
          <w:rPr>
            <w:rFonts w:ascii="Aptos" w:cs="Aptos" w:eastAsia="Aptos" w:hAnsi="Aptos"/>
            <w:color w:val="1155cc"/>
            <w:sz w:val="20"/>
            <w:szCs w:val="20"/>
            <w:u w:val="single"/>
            <w:rtl w:val="0"/>
          </w:rPr>
          <w:t xml:space="preserve">CC BY-SA 4.0</w:t>
        </w:r>
      </w:hyperlink>
      <w:r w:rsidDel="00000000" w:rsidR="00000000" w:rsidRPr="00000000">
        <w:rPr>
          <w:rtl w:val="0"/>
        </w:rPr>
      </w:r>
    </w:p>
    <w:p w:rsidR="00000000" w:rsidDel="00000000" w:rsidP="00000000" w:rsidRDefault="00000000" w:rsidRPr="00000000" w14:paraId="00000047">
      <w:pPr>
        <w:rPr>
          <w:rFonts w:ascii="Nunito" w:cs="Nunito" w:eastAsia="Nunito" w:hAnsi="Nunito"/>
          <w:b w:val="1"/>
          <w:bCs w:val="1"/>
          <w:color w:val="38761d"/>
        </w:rPr>
      </w:pPr>
      <w:r w:rsidDel="00000000" w:rsidR="00000000" w:rsidRPr="00000000">
        <w:rPr>
          <w:rFonts w:ascii="Nunito" w:cs="Nunito" w:eastAsia="Nunito" w:hAnsi="Nunito"/>
          <w:b w:val="1"/>
          <w:bCs w:val="1"/>
          <w:color w:val="38761d"/>
          <w:rtl w:val="0"/>
        </w:rPr>
        <w:t xml:space="preserve">Antwoordenblad: SOA’s</w:t>
      </w:r>
    </w:p>
    <w:p w:rsidR="00000000" w:rsidDel="00000000" w:rsidP="00000000" w:rsidRDefault="00000000" w:rsidRPr="00000000" w14:paraId="00000048">
      <w:pPr>
        <w:rPr>
          <w:rFonts w:ascii="Aptos" w:cs="Aptos" w:eastAsia="Aptos" w:hAnsi="Aptos"/>
          <w:b w:val="1"/>
          <w:bCs w:val="1"/>
        </w:rPr>
      </w:pPr>
      <w:r w:rsidDel="00000000" w:rsidR="00000000" w:rsidRPr="00000000">
        <w:rPr>
          <w:rFonts w:ascii="Aptos" w:cs="Aptos" w:eastAsia="Aptos" w:hAnsi="Aptos"/>
          <w:b w:val="1"/>
          <w:bCs w:val="1"/>
          <w:rtl w:val="0"/>
        </w:rPr>
        <w:t xml:space="preserve">Je hebt altijd klachten als je een SOA hebt.</w:t>
      </w:r>
    </w:p>
    <w:p w:rsidR="00000000" w:rsidDel="00000000" w:rsidP="00000000" w:rsidRDefault="00000000" w:rsidRPr="00000000" w14:paraId="00000049">
      <w:pPr>
        <w:rPr>
          <w:rFonts w:ascii="Aptos" w:cs="Aptos" w:eastAsia="Aptos" w:hAnsi="Aptos"/>
        </w:rPr>
      </w:pPr>
      <w:r w:rsidDel="00000000" w:rsidR="00000000" w:rsidRPr="00000000">
        <w:rPr>
          <w:rFonts w:ascii="Aptos" w:cs="Aptos" w:eastAsia="Aptos" w:hAnsi="Aptos"/>
          <w:i w:val="1"/>
          <w:iCs w:val="1"/>
          <w:rtl w:val="0"/>
        </w:rPr>
        <w:t xml:space="preserve">Niet waar</w:t>
      </w:r>
      <w:r w:rsidDel="00000000" w:rsidR="00000000" w:rsidRPr="00000000">
        <w:rPr>
          <w:rFonts w:ascii="Aptos" w:cs="Aptos" w:eastAsia="Aptos" w:hAnsi="Aptos"/>
          <w:rtl w:val="0"/>
        </w:rPr>
        <w:t xml:space="preserve">. Bij sommige SOA zijn de klachten niet altijd (direct) merkbaar of worden klachten verklaard door andere oorzaken.</w:t>
      </w:r>
    </w:p>
    <w:p w:rsidR="00000000" w:rsidDel="00000000" w:rsidP="00000000" w:rsidRDefault="00000000" w:rsidRPr="00000000" w14:paraId="0000004A">
      <w:pPr>
        <w:rPr>
          <w:rFonts w:ascii="Aptos" w:cs="Aptos" w:eastAsia="Aptos" w:hAnsi="Aptos"/>
        </w:rPr>
      </w:pPr>
      <w:r w:rsidDel="00000000" w:rsidR="00000000" w:rsidRPr="00000000">
        <w:rPr>
          <w:rtl w:val="0"/>
        </w:rPr>
      </w:r>
    </w:p>
    <w:p w:rsidR="00000000" w:rsidDel="00000000" w:rsidP="00000000" w:rsidRDefault="00000000" w:rsidRPr="00000000" w14:paraId="0000004B">
      <w:pPr>
        <w:rPr>
          <w:rFonts w:ascii="Aptos" w:cs="Aptos" w:eastAsia="Aptos" w:hAnsi="Aptos"/>
          <w:b w:val="1"/>
          <w:bCs w:val="1"/>
        </w:rPr>
      </w:pPr>
      <w:r w:rsidDel="00000000" w:rsidR="00000000" w:rsidRPr="00000000">
        <w:rPr>
          <w:rFonts w:ascii="Aptos" w:cs="Aptos" w:eastAsia="Aptos" w:hAnsi="Aptos"/>
          <w:b w:val="1"/>
          <w:bCs w:val="1"/>
          <w:rtl w:val="0"/>
        </w:rPr>
        <w:t xml:space="preserve">Je kan onvruchtbaar worden door SOA’s.</w:t>
      </w:r>
    </w:p>
    <w:p w:rsidR="00000000" w:rsidDel="00000000" w:rsidP="00000000" w:rsidRDefault="00000000" w:rsidRPr="00000000" w14:paraId="0000004C">
      <w:pPr>
        <w:rPr>
          <w:rFonts w:ascii="Aptos" w:cs="Aptos" w:eastAsia="Aptos" w:hAnsi="Aptos"/>
        </w:rPr>
      </w:pPr>
      <w:r w:rsidDel="00000000" w:rsidR="00000000" w:rsidRPr="00000000">
        <w:rPr>
          <w:rFonts w:ascii="Aptos" w:cs="Aptos" w:eastAsia="Aptos" w:hAnsi="Aptos"/>
          <w:i w:val="1"/>
          <w:iCs w:val="1"/>
          <w:rtl w:val="0"/>
        </w:rPr>
        <w:t xml:space="preserve">Waar</w:t>
      </w:r>
      <w:r w:rsidDel="00000000" w:rsidR="00000000" w:rsidRPr="00000000">
        <w:rPr>
          <w:rFonts w:ascii="Aptos" w:cs="Aptos" w:eastAsia="Aptos" w:hAnsi="Aptos"/>
          <w:rtl w:val="0"/>
        </w:rPr>
        <w:t xml:space="preserve">. Onbehandelde SOA's zoals chlamydia en gonorroe kunnen tot verminderde vruchtbaarheid of zelfs onvruchtbaarheid leiden</w:t>
      </w:r>
    </w:p>
    <w:p w:rsidR="00000000" w:rsidDel="00000000" w:rsidP="00000000" w:rsidRDefault="00000000" w:rsidRPr="00000000" w14:paraId="0000004D">
      <w:pPr>
        <w:rPr>
          <w:rFonts w:ascii="Aptos" w:cs="Aptos" w:eastAsia="Aptos" w:hAnsi="Aptos"/>
          <w:i w:val="1"/>
          <w:iCs w:val="1"/>
        </w:rPr>
      </w:pPr>
      <w:r w:rsidDel="00000000" w:rsidR="00000000" w:rsidRPr="00000000">
        <w:rPr>
          <w:rtl w:val="0"/>
        </w:rPr>
      </w:r>
    </w:p>
    <w:p w:rsidR="00000000" w:rsidDel="00000000" w:rsidP="00000000" w:rsidRDefault="00000000" w:rsidRPr="00000000" w14:paraId="0000004E">
      <w:pPr>
        <w:rPr>
          <w:rFonts w:ascii="Aptos" w:cs="Aptos" w:eastAsia="Aptos" w:hAnsi="Aptos"/>
        </w:rPr>
      </w:pPr>
      <w:r w:rsidDel="00000000" w:rsidR="00000000" w:rsidRPr="00000000">
        <w:rPr>
          <w:rFonts w:ascii="Aptos" w:cs="Aptos" w:eastAsia="Aptos" w:hAnsi="Aptos"/>
          <w:b w:val="1"/>
          <w:bCs w:val="1"/>
          <w:rtl w:val="0"/>
        </w:rPr>
        <w:t xml:space="preserve">Een SOA heb je voor de rest van je leven</w:t>
      </w:r>
      <w:r w:rsidDel="00000000" w:rsidR="00000000" w:rsidRPr="00000000">
        <w:rPr>
          <w:rFonts w:ascii="Aptos" w:cs="Aptos" w:eastAsia="Aptos" w:hAnsi="Aptos"/>
          <w:rtl w:val="0"/>
        </w:rPr>
        <w:t xml:space="preserve">.</w:t>
      </w:r>
    </w:p>
    <w:p w:rsidR="00000000" w:rsidDel="00000000" w:rsidP="00000000" w:rsidRDefault="00000000" w:rsidRPr="00000000" w14:paraId="0000004F">
      <w:pPr>
        <w:rPr>
          <w:rFonts w:ascii="Aptos" w:cs="Aptos" w:eastAsia="Aptos" w:hAnsi="Aptos"/>
        </w:rPr>
      </w:pPr>
      <w:r w:rsidDel="00000000" w:rsidR="00000000" w:rsidRPr="00000000">
        <w:rPr>
          <w:rFonts w:ascii="Aptos" w:cs="Aptos" w:eastAsia="Aptos" w:hAnsi="Aptos"/>
          <w:i w:val="1"/>
          <w:iCs w:val="1"/>
          <w:rtl w:val="0"/>
        </w:rPr>
        <w:t xml:space="preserve">Niet waar. </w:t>
      </w:r>
      <w:r w:rsidDel="00000000" w:rsidR="00000000" w:rsidRPr="00000000">
        <w:rPr>
          <w:rFonts w:ascii="Aptos" w:cs="Aptos" w:eastAsia="Aptos" w:hAnsi="Aptos"/>
          <w:rtl w:val="0"/>
        </w:rPr>
        <w:t xml:space="preserve">Niet elke SOA blijft je hele leven, maar het hangt sterk af van het type SOA. Sommige soa's zijn goed te genezen met antibiotica, terwijl andere virale infecties inderdaad levenslang in je lichaam aanwezig blijven. </w:t>
      </w:r>
    </w:p>
    <w:p w:rsidR="00000000" w:rsidDel="00000000" w:rsidP="00000000" w:rsidRDefault="00000000" w:rsidRPr="00000000" w14:paraId="00000050">
      <w:pPr>
        <w:rPr>
          <w:rFonts w:ascii="Aptos" w:cs="Aptos" w:eastAsia="Aptos" w:hAnsi="Aptos"/>
        </w:rPr>
      </w:pPr>
      <w:r w:rsidDel="00000000" w:rsidR="00000000" w:rsidRPr="00000000">
        <w:rPr>
          <w:rtl w:val="0"/>
        </w:rPr>
      </w:r>
    </w:p>
    <w:p w:rsidR="00000000" w:rsidDel="00000000" w:rsidP="00000000" w:rsidRDefault="00000000" w:rsidRPr="00000000" w14:paraId="00000051">
      <w:pPr>
        <w:rPr>
          <w:rFonts w:ascii="Aptos" w:cs="Aptos" w:eastAsia="Aptos" w:hAnsi="Aptos"/>
          <w:b w:val="1"/>
          <w:bCs w:val="1"/>
        </w:rPr>
      </w:pPr>
      <w:r w:rsidDel="00000000" w:rsidR="00000000" w:rsidRPr="00000000">
        <w:rPr>
          <w:rFonts w:ascii="Aptos" w:cs="Aptos" w:eastAsia="Aptos" w:hAnsi="Aptos"/>
          <w:b w:val="1"/>
          <w:bCs w:val="1"/>
          <w:rtl w:val="0"/>
        </w:rPr>
        <w:t xml:space="preserve">Als je onveilige seks hebt, krijg je een SOA</w:t>
      </w:r>
    </w:p>
    <w:p w:rsidR="00000000" w:rsidDel="00000000" w:rsidP="00000000" w:rsidRDefault="00000000" w:rsidRPr="00000000" w14:paraId="00000052">
      <w:pPr>
        <w:rPr>
          <w:rFonts w:ascii="Aptos" w:cs="Aptos" w:eastAsia="Aptos" w:hAnsi="Aptos"/>
        </w:rPr>
      </w:pPr>
      <w:r w:rsidDel="00000000" w:rsidR="00000000" w:rsidRPr="00000000">
        <w:rPr>
          <w:rFonts w:ascii="Aptos" w:cs="Aptos" w:eastAsia="Aptos" w:hAnsi="Aptos"/>
          <w:i w:val="1"/>
          <w:iCs w:val="1"/>
          <w:rtl w:val="0"/>
        </w:rPr>
        <w:t xml:space="preserve">Niet waar. </w:t>
      </w:r>
      <w:r w:rsidDel="00000000" w:rsidR="00000000" w:rsidRPr="00000000">
        <w:rPr>
          <w:rFonts w:ascii="Aptos" w:cs="Aptos" w:eastAsia="Aptos" w:hAnsi="Aptos"/>
          <w:rtl w:val="0"/>
        </w:rPr>
        <w:t xml:space="preserve">Het is niet standaard dat je bij onveilige seks een SOA krijgt. Wel vergroot je enorm het risico op een SOA bij onveilig vrijen. Als jij en je partner getest zijn en geen SOA hebben én geen andere bedpartners hebben, is het risico nihil. Daarnaast kan je een SOA ook verkrijgen via andere wegen zoals bloed, speeksel of van moeder op kind.</w:t>
      </w:r>
    </w:p>
    <w:p w:rsidR="00000000" w:rsidDel="00000000" w:rsidP="00000000" w:rsidRDefault="00000000" w:rsidRPr="00000000" w14:paraId="00000053">
      <w:pPr>
        <w:rPr>
          <w:rFonts w:ascii="Aptos" w:cs="Aptos" w:eastAsia="Aptos" w:hAnsi="Aptos"/>
        </w:rPr>
      </w:pPr>
      <w:r w:rsidDel="00000000" w:rsidR="00000000" w:rsidRPr="00000000">
        <w:rPr>
          <w:rtl w:val="0"/>
        </w:rPr>
      </w:r>
    </w:p>
    <w:p w:rsidR="00000000" w:rsidDel="00000000" w:rsidP="00000000" w:rsidRDefault="00000000" w:rsidRPr="00000000" w14:paraId="00000054">
      <w:pPr>
        <w:rPr>
          <w:rFonts w:ascii="Aptos" w:cs="Aptos" w:eastAsia="Aptos" w:hAnsi="Aptos"/>
          <w:b w:val="1"/>
          <w:bCs w:val="1"/>
        </w:rPr>
      </w:pPr>
      <w:r w:rsidDel="00000000" w:rsidR="00000000" w:rsidRPr="00000000">
        <w:rPr>
          <w:rFonts w:ascii="Aptos" w:cs="Aptos" w:eastAsia="Aptos" w:hAnsi="Aptos"/>
          <w:b w:val="1"/>
          <w:bCs w:val="1"/>
          <w:rtl w:val="0"/>
        </w:rPr>
        <w:t xml:space="preserve">Een condoom gebruiken voorkomt een SOA</w:t>
      </w:r>
    </w:p>
    <w:p w:rsidR="00000000" w:rsidDel="00000000" w:rsidP="00000000" w:rsidRDefault="00000000" w:rsidRPr="00000000" w14:paraId="00000055">
      <w:pPr>
        <w:rPr>
          <w:rFonts w:ascii="Aptos" w:cs="Aptos" w:eastAsia="Aptos" w:hAnsi="Aptos"/>
        </w:rPr>
      </w:pPr>
      <w:r w:rsidDel="00000000" w:rsidR="00000000" w:rsidRPr="00000000">
        <w:rPr>
          <w:rFonts w:ascii="Aptos" w:cs="Aptos" w:eastAsia="Aptos" w:hAnsi="Aptos"/>
          <w:i w:val="1"/>
          <w:iCs w:val="1"/>
          <w:rtl w:val="0"/>
        </w:rPr>
        <w:t xml:space="preserve">Niet waar. </w:t>
      </w:r>
      <w:r w:rsidDel="00000000" w:rsidR="00000000" w:rsidRPr="00000000">
        <w:rPr>
          <w:rFonts w:ascii="Aptos" w:cs="Aptos" w:eastAsia="Aptos" w:hAnsi="Aptos"/>
          <w:rtl w:val="0"/>
        </w:rPr>
        <w:t xml:space="preserve">Een condoom gebruiken verkleint in veel gevallen de kans op een SOA maar niet altijd. Er zijn ook SOA’s die via bloed, speeksel of van moeder op kind worden doorgegeven.</w:t>
      </w:r>
    </w:p>
    <w:p w:rsidR="00000000" w:rsidDel="00000000" w:rsidP="00000000" w:rsidRDefault="00000000" w:rsidRPr="00000000" w14:paraId="00000056">
      <w:pPr>
        <w:rPr>
          <w:rFonts w:ascii="Aptos" w:cs="Aptos" w:eastAsia="Aptos" w:hAnsi="Aptos"/>
        </w:rPr>
      </w:pPr>
      <w:r w:rsidDel="00000000" w:rsidR="00000000" w:rsidRPr="00000000">
        <w:rPr>
          <w:rtl w:val="0"/>
        </w:rPr>
      </w:r>
    </w:p>
    <w:p w:rsidR="00000000" w:rsidDel="00000000" w:rsidP="00000000" w:rsidRDefault="00000000" w:rsidRPr="00000000" w14:paraId="00000057">
      <w:pPr>
        <w:rPr>
          <w:rFonts w:ascii="Aptos" w:cs="Aptos" w:eastAsia="Aptos" w:hAnsi="Aptos"/>
          <w:b w:val="1"/>
          <w:bCs w:val="1"/>
        </w:rPr>
      </w:pPr>
      <w:r w:rsidDel="00000000" w:rsidR="00000000" w:rsidRPr="00000000">
        <w:rPr>
          <w:rFonts w:ascii="Aptos" w:cs="Aptos" w:eastAsia="Aptos" w:hAnsi="Aptos"/>
          <w:b w:val="1"/>
          <w:bCs w:val="1"/>
          <w:rtl w:val="0"/>
        </w:rPr>
        <w:t xml:space="preserve">Een insect kan mensen infecteren met het HIV-virus</w:t>
      </w:r>
    </w:p>
    <w:p w:rsidR="00000000" w:rsidDel="00000000" w:rsidP="00000000" w:rsidRDefault="00000000" w:rsidRPr="00000000" w14:paraId="00000058">
      <w:pPr>
        <w:rPr>
          <w:rFonts w:ascii="Aptos" w:cs="Aptos" w:eastAsia="Aptos" w:hAnsi="Aptos"/>
        </w:rPr>
      </w:pPr>
      <w:r w:rsidDel="00000000" w:rsidR="00000000" w:rsidRPr="00000000">
        <w:rPr>
          <w:rFonts w:ascii="Aptos" w:cs="Aptos" w:eastAsia="Aptos" w:hAnsi="Aptos"/>
          <w:i w:val="1"/>
          <w:iCs w:val="1"/>
          <w:rtl w:val="0"/>
        </w:rPr>
        <w:t xml:space="preserve">Niet waar.</w:t>
      </w:r>
      <w:r w:rsidDel="00000000" w:rsidR="00000000" w:rsidRPr="00000000">
        <w:rPr>
          <w:rFonts w:ascii="Aptos" w:cs="Aptos" w:eastAsia="Aptos" w:hAnsi="Aptos"/>
          <w:rtl w:val="0"/>
        </w:rPr>
        <w:t xml:space="preserve"> Insecten zoals muggen, vlooien of bedwantsen kunnen HIV niet overdragen op mensen. Het virus kan niet overleven in het insect, vermenigvuldigt zich niet in hun lichaam en wordt afgebroken in hun darmen. Bovendien injecteren muggen geen bloed van een vorige persoon in een nieuwe gastheer. </w:t>
      </w:r>
    </w:p>
    <w:p w:rsidR="00000000" w:rsidDel="00000000" w:rsidP="00000000" w:rsidRDefault="00000000" w:rsidRPr="00000000" w14:paraId="00000059">
      <w:pPr>
        <w:rPr>
          <w:rFonts w:ascii="Aptos" w:cs="Aptos" w:eastAsia="Aptos" w:hAnsi="Aptos"/>
        </w:rPr>
      </w:pPr>
      <w:r w:rsidDel="00000000" w:rsidR="00000000" w:rsidRPr="00000000">
        <w:rPr>
          <w:rtl w:val="0"/>
        </w:rPr>
      </w:r>
    </w:p>
    <w:p w:rsidR="00000000" w:rsidDel="00000000" w:rsidP="00000000" w:rsidRDefault="00000000" w:rsidRPr="00000000" w14:paraId="0000005A">
      <w:pPr>
        <w:rPr>
          <w:rFonts w:ascii="Aptos" w:cs="Aptos" w:eastAsia="Aptos" w:hAnsi="Aptos"/>
          <w:b w:val="1"/>
          <w:bCs w:val="1"/>
        </w:rPr>
      </w:pPr>
      <w:r w:rsidDel="00000000" w:rsidR="00000000" w:rsidRPr="00000000">
        <w:rPr>
          <w:rFonts w:ascii="Aptos" w:cs="Aptos" w:eastAsia="Aptos" w:hAnsi="Aptos"/>
          <w:b w:val="1"/>
          <w:bCs w:val="1"/>
          <w:rtl w:val="0"/>
        </w:rPr>
        <w:t xml:space="preserve">Chlamydia is de meest voorkomende SOA onder jongeren in Nederland</w:t>
      </w:r>
    </w:p>
    <w:p w:rsidR="00000000" w:rsidDel="00000000" w:rsidP="00000000" w:rsidRDefault="00000000" w:rsidRPr="00000000" w14:paraId="0000005B">
      <w:pPr>
        <w:rPr>
          <w:rFonts w:ascii="Aptos" w:cs="Aptos" w:eastAsia="Aptos" w:hAnsi="Aptos"/>
        </w:rPr>
      </w:pPr>
      <w:r w:rsidDel="00000000" w:rsidR="00000000" w:rsidRPr="00000000">
        <w:rPr>
          <w:rFonts w:ascii="Aptos" w:cs="Aptos" w:eastAsia="Aptos" w:hAnsi="Aptos"/>
          <w:i w:val="1"/>
          <w:iCs w:val="1"/>
          <w:rtl w:val="0"/>
        </w:rPr>
        <w:t xml:space="preserve">Waar. </w:t>
      </w:r>
      <w:r w:rsidDel="00000000" w:rsidR="00000000" w:rsidRPr="00000000">
        <w:rPr>
          <w:rFonts w:ascii="Aptos" w:cs="Aptos" w:eastAsia="Aptos" w:hAnsi="Aptos"/>
          <w:rtl w:val="0"/>
        </w:rPr>
        <w:t xml:space="preserve">In 2024 hadden van de mensen die zich lieten testen bij een Centrum Seksuele Gezondheid (CSG) van de GGD 20.174 chlamydia. Hiervan had 34% klachten en 66% niet. Cijfers van de huisartsen lopen achter. In 2023 kregen ongeveer 43.000 mensen van de huisarts te horen dat ze chlamydia hadden.  </w:t>
      </w:r>
    </w:p>
    <w:p w:rsidR="00000000" w:rsidDel="00000000" w:rsidP="00000000" w:rsidRDefault="00000000" w:rsidRPr="00000000" w14:paraId="0000005C">
      <w:pPr>
        <w:rPr>
          <w:rFonts w:ascii="Aptos" w:cs="Aptos" w:eastAsia="Aptos" w:hAnsi="Aptos"/>
        </w:rPr>
      </w:pPr>
      <w:r w:rsidDel="00000000" w:rsidR="00000000" w:rsidRPr="00000000">
        <w:rPr>
          <w:rFonts w:ascii="Aptos" w:cs="Aptos" w:eastAsia="Aptos" w:hAnsi="Aptos"/>
          <w:rtl w:val="0"/>
        </w:rPr>
        <w:t xml:space="preserve">Chlamydia komt het vaakst voor bij jongeren onder de 25 jaar. Ook komt het vaker voor bij heteroseksuele mannen en vrouwen dan bij mannen die seks hebben met mannen. Bij mannen die seks hebben met mannen komt LGV, een zeldzamere vorm van chlamydia, vaker voor.</w:t>
      </w:r>
    </w:p>
    <w:p w:rsidR="00000000" w:rsidDel="00000000" w:rsidP="00000000" w:rsidRDefault="00000000" w:rsidRPr="00000000" w14:paraId="0000005D">
      <w:pPr>
        <w:rPr>
          <w:rFonts w:ascii="Aptos" w:cs="Aptos" w:eastAsia="Aptos" w:hAnsi="Aptos"/>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Fonts w:ascii="Aptos" w:cs="Aptos" w:eastAsia="Aptos" w:hAnsi="Aptos"/>
          <w:b w:val="1"/>
          <w:bCs w:val="1"/>
          <w:rtl w:val="0"/>
        </w:rPr>
        <w:t xml:space="preserve">Het helpt om jezelf te wassen na het vrijen om een infectie met een SOA te voorkomen</w:t>
      </w:r>
      <w:r w:rsidDel="00000000" w:rsidR="00000000" w:rsidRPr="00000000">
        <w:rPr>
          <w:b w:val="1"/>
          <w:bCs w:val="1"/>
          <w:rtl w:val="0"/>
        </w:rPr>
        <w:t xml:space="preserve">.</w:t>
      </w:r>
    </w:p>
    <w:p w:rsidR="00000000" w:rsidDel="00000000" w:rsidP="00000000" w:rsidRDefault="00000000" w:rsidRPr="00000000" w14:paraId="0000005F">
      <w:pPr>
        <w:rPr>
          <w:rFonts w:ascii="Aptos" w:cs="Aptos" w:eastAsia="Aptos" w:hAnsi="Aptos"/>
        </w:rPr>
      </w:pPr>
      <w:r w:rsidDel="00000000" w:rsidR="00000000" w:rsidRPr="00000000">
        <w:rPr>
          <w:rFonts w:ascii="Aptos" w:cs="Aptos" w:eastAsia="Aptos" w:hAnsi="Aptos"/>
          <w:i w:val="1"/>
          <w:iCs w:val="1"/>
          <w:rtl w:val="0"/>
        </w:rPr>
        <w:t xml:space="preserve">Niet waar. </w:t>
      </w:r>
      <w:r w:rsidDel="00000000" w:rsidR="00000000" w:rsidRPr="00000000">
        <w:rPr>
          <w:rFonts w:ascii="Aptos" w:cs="Aptos" w:eastAsia="Aptos" w:hAnsi="Aptos"/>
          <w:rtl w:val="0"/>
        </w:rPr>
        <w:t xml:space="preserve">Bacteriën en virussen kunnen niet worden weggewassen, en vaginale douches kunnen het risico zelfs vergroten door de natuurlijke balans te verstoren</w:t>
      </w:r>
      <w:r w:rsidDel="00000000" w:rsidR="00000000" w:rsidRPr="00000000">
        <w:rPr>
          <w:rFonts w:ascii="Aptos" w:cs="Aptos" w:eastAsia="Aptos" w:hAnsi="Aptos"/>
          <w:i w:val="1"/>
          <w:iCs w:val="1"/>
          <w:rtl w:val="0"/>
        </w:rPr>
        <w:t xml:space="preserve">. </w:t>
      </w: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Nuni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Kop7">
    <w:name w:val="heading 7"/>
    <w:link w:val="Kop7Char"/>
    <w:uiPriority w:val="9"/>
    <w:semiHidden w:val="1"/>
    <w:unhideWhenUsed w:val="1"/>
    <w:qFormat w:val="1"/>
    <w:rsid w:val="00E24D89"/>
    <w:pPr>
      <w:keepNext w:val="1"/>
      <w:keepLines w:val="1"/>
      <w:spacing w:before="40"/>
      <w:outlineLvl w:val="6"/>
    </w:pPr>
    <w:rPr>
      <w:rFonts w:cstheme="majorBidi" w:eastAsiaTheme="majorEastAsia"/>
      <w:color w:val="595959" w:themeColor="text1" w:themeTint="0000A6"/>
    </w:rPr>
  </w:style>
  <w:style w:type="paragraph" w:styleId="Kop8">
    <w:name w:val="heading 8"/>
    <w:link w:val="Kop8Char"/>
    <w:uiPriority w:val="9"/>
    <w:semiHidden w:val="1"/>
    <w:unhideWhenUsed w:val="1"/>
    <w:qFormat w:val="1"/>
    <w:rsid w:val="00E24D89"/>
    <w:pPr>
      <w:keepNext w:val="1"/>
      <w:keepLines w:val="1"/>
      <w:outlineLvl w:val="7"/>
    </w:pPr>
    <w:rPr>
      <w:rFonts w:cstheme="majorBidi" w:eastAsiaTheme="majorEastAsia"/>
      <w:i w:val="1"/>
      <w:iCs w:val="1"/>
      <w:color w:val="272727" w:themeColor="text1" w:themeTint="0000D8"/>
    </w:rPr>
  </w:style>
  <w:style w:type="paragraph" w:styleId="Kop9">
    <w:name w:val="heading 9"/>
    <w:link w:val="Kop9Char"/>
    <w:uiPriority w:val="9"/>
    <w:semiHidden w:val="1"/>
    <w:unhideWhenUsed w:val="1"/>
    <w:qFormat w:val="1"/>
    <w:rsid w:val="00E24D89"/>
    <w:pPr>
      <w:keepNext w:val="1"/>
      <w:keepLines w:val="1"/>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character" w:styleId="Kop1Char" w:customStyle="1">
    <w:name w:val="Kop 1 Char"/>
    <w:basedOn w:val="Standaardalinea-lettertype"/>
    <w:uiPriority w:val="9"/>
    <w:rsid w:val="00E24D89"/>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uiPriority w:val="9"/>
    <w:semiHidden w:val="1"/>
    <w:rsid w:val="00E24D89"/>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uiPriority w:val="9"/>
    <w:semiHidden w:val="1"/>
    <w:rsid w:val="00E24D89"/>
    <w:rPr>
      <w:rFonts w:cstheme="majorBidi" w:eastAsiaTheme="majorEastAsia"/>
      <w:color w:val="0f4761" w:themeColor="accent1" w:themeShade="0000BF"/>
      <w:sz w:val="28"/>
      <w:szCs w:val="28"/>
    </w:rPr>
  </w:style>
  <w:style w:type="character" w:styleId="Kop4Char" w:customStyle="1">
    <w:name w:val="Kop 4 Char"/>
    <w:basedOn w:val="Standaardalinea-lettertype"/>
    <w:uiPriority w:val="9"/>
    <w:semiHidden w:val="1"/>
    <w:rsid w:val="00E24D89"/>
    <w:rPr>
      <w:rFonts w:cstheme="majorBidi" w:eastAsiaTheme="majorEastAsia"/>
      <w:i w:val="1"/>
      <w:iCs w:val="1"/>
      <w:color w:val="0f4761" w:themeColor="accent1" w:themeShade="0000BF"/>
    </w:rPr>
  </w:style>
  <w:style w:type="character" w:styleId="Kop5Char" w:customStyle="1">
    <w:name w:val="Kop 5 Char"/>
    <w:basedOn w:val="Standaardalinea-lettertype"/>
    <w:uiPriority w:val="9"/>
    <w:semiHidden w:val="1"/>
    <w:rsid w:val="00E24D89"/>
    <w:rPr>
      <w:rFonts w:cstheme="majorBidi" w:eastAsiaTheme="majorEastAsia"/>
      <w:color w:val="0f4761" w:themeColor="accent1" w:themeShade="0000BF"/>
    </w:rPr>
  </w:style>
  <w:style w:type="character" w:styleId="Kop6Char" w:customStyle="1">
    <w:name w:val="Kop 6 Char"/>
    <w:basedOn w:val="Standaardalinea-lettertype"/>
    <w:uiPriority w:val="9"/>
    <w:semiHidden w:val="1"/>
    <w:rsid w:val="00E24D89"/>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E24D89"/>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E24D89"/>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E24D89"/>
    <w:rPr>
      <w:rFonts w:cstheme="majorBidi" w:eastAsiaTheme="majorEastAsia"/>
      <w:color w:val="272727" w:themeColor="text1" w:themeTint="0000D8"/>
    </w:rPr>
  </w:style>
  <w:style w:type="character" w:styleId="TitelChar" w:customStyle="1">
    <w:name w:val="Titel Char"/>
    <w:basedOn w:val="Standaardalinea-lettertype"/>
    <w:uiPriority w:val="10"/>
    <w:rsid w:val="00E24D89"/>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uiPriority w:val="11"/>
    <w:rsid w:val="00E24D89"/>
    <w:rPr>
      <w:rFonts w:cstheme="majorBidi" w:eastAsiaTheme="majorEastAsia"/>
      <w:color w:val="595959" w:themeColor="text1" w:themeTint="0000A6"/>
      <w:spacing w:val="15"/>
      <w:sz w:val="28"/>
      <w:szCs w:val="28"/>
    </w:rPr>
  </w:style>
  <w:style w:type="paragraph" w:styleId="Citaat">
    <w:name w:val="Quote"/>
    <w:link w:val="CitaatChar"/>
    <w:uiPriority w:val="29"/>
    <w:qFormat w:val="1"/>
    <w:rsid w:val="00E24D89"/>
    <w:pPr>
      <w:spacing w:after="160"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E24D89"/>
    <w:rPr>
      <w:i w:val="1"/>
      <w:iCs w:val="1"/>
      <w:color w:val="404040" w:themeColor="text1" w:themeTint="0000BF"/>
    </w:rPr>
  </w:style>
  <w:style w:type="paragraph" w:styleId="Lijstalinea">
    <w:name w:val="List Paragraph"/>
    <w:uiPriority w:val="34"/>
    <w:qFormat w:val="1"/>
    <w:rsid w:val="00E24D89"/>
    <w:pPr>
      <w:ind w:left="720"/>
      <w:contextualSpacing w:val="1"/>
    </w:pPr>
  </w:style>
  <w:style w:type="character" w:styleId="Intensievebenadrukking">
    <w:name w:val="Intense Emphasis"/>
    <w:basedOn w:val="Standaardalinea-lettertype"/>
    <w:uiPriority w:val="21"/>
    <w:qFormat w:val="1"/>
    <w:rsid w:val="00E24D89"/>
    <w:rPr>
      <w:i w:val="1"/>
      <w:iCs w:val="1"/>
      <w:color w:val="0f4761" w:themeColor="accent1" w:themeShade="0000BF"/>
    </w:rPr>
  </w:style>
  <w:style w:type="paragraph" w:styleId="Duidelijkcitaat">
    <w:name w:val="Intense Quote"/>
    <w:link w:val="DuidelijkcitaatChar"/>
    <w:uiPriority w:val="30"/>
    <w:qFormat w:val="1"/>
    <w:rsid w:val="00E24D8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E24D89"/>
    <w:rPr>
      <w:i w:val="1"/>
      <w:iCs w:val="1"/>
      <w:color w:val="0f4761" w:themeColor="accent1" w:themeShade="0000BF"/>
    </w:rPr>
  </w:style>
  <w:style w:type="character" w:styleId="Intensieveverwijzing">
    <w:name w:val="Intense Reference"/>
    <w:basedOn w:val="Standaardalinea-lettertype"/>
    <w:uiPriority w:val="32"/>
    <w:qFormat w:val="1"/>
    <w:rsid w:val="00E24D89"/>
    <w:rPr>
      <w:b w:val="1"/>
      <w:bCs w:val="1"/>
      <w:smallCaps w:val="1"/>
      <w:color w:val="0f4761" w:themeColor="accent1" w:themeShade="0000BF"/>
      <w:spacing w:val="5"/>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paragraph" w:styleId="Koptekst">
    <w:name w:val="header"/>
    <w:basedOn w:val="Standaard"/>
    <w:link w:val="KoptekstChar"/>
    <w:uiPriority w:val="99"/>
    <w:unhideWhenUsed w:val="1"/>
    <w:rsid w:val="007C3D87"/>
    <w:pPr>
      <w:tabs>
        <w:tab w:val="center" w:pos="4536"/>
        <w:tab w:val="right" w:pos="9072"/>
      </w:tabs>
    </w:pPr>
  </w:style>
  <w:style w:type="character" w:styleId="KoptekstChar" w:customStyle="1">
    <w:name w:val="Koptekst Char"/>
    <w:basedOn w:val="Standaardalinea-lettertype"/>
    <w:link w:val="Koptekst"/>
    <w:uiPriority w:val="99"/>
    <w:rsid w:val="007C3D87"/>
  </w:style>
  <w:style w:type="paragraph" w:styleId="Voettekst">
    <w:name w:val="footer"/>
    <w:basedOn w:val="Standaard"/>
    <w:link w:val="VoettekstChar"/>
    <w:uiPriority w:val="99"/>
    <w:unhideWhenUsed w:val="1"/>
    <w:rsid w:val="007C3D87"/>
    <w:pPr>
      <w:tabs>
        <w:tab w:val="center" w:pos="4536"/>
        <w:tab w:val="right" w:pos="9072"/>
      </w:tabs>
    </w:pPr>
  </w:style>
  <w:style w:type="character" w:styleId="VoettekstChar" w:customStyle="1">
    <w:name w:val="Voettekst Char"/>
    <w:basedOn w:val="Standaardalinea-lettertype"/>
    <w:link w:val="Voettekst"/>
    <w:uiPriority w:val="99"/>
    <w:rsid w:val="007C3D87"/>
  </w:style>
  <w:style w:type="character" w:styleId="Hyperlink">
    <w:name w:val="Hyperlink"/>
    <w:basedOn w:val="Standaardalinea-lettertype"/>
    <w:uiPriority w:val="99"/>
    <w:unhideWhenUsed w:val="1"/>
    <w:rsid w:val="00BC27D6"/>
    <w:rPr>
      <w:color w:val="467886" w:themeColor="hyperlink"/>
      <w:u w:val="single"/>
    </w:rPr>
  </w:style>
  <w:style w:type="character" w:styleId="Onopgelostemelding">
    <w:name w:val="Unresolved Mention"/>
    <w:basedOn w:val="Standaardalinea-lettertype"/>
    <w:uiPriority w:val="99"/>
    <w:semiHidden w:val="1"/>
    <w:unhideWhenUsed w:val="1"/>
    <w:rsid w:val="00BC27D6"/>
    <w:rPr>
      <w:color w:val="605e5c"/>
      <w:shd w:color="auto" w:fill="e1dfdd" w:val="clear"/>
    </w:rPr>
  </w:style>
  <w:style w:type="paragraph" w:styleId="Normaalweb">
    <w:name w:val="Normal (Web)"/>
    <w:basedOn w:val="Standaard"/>
    <w:uiPriority w:val="99"/>
    <w:semiHidden w:val="1"/>
    <w:unhideWhenUsed w:val="1"/>
    <w:rsid w:val="00072FBD"/>
  </w:style>
  <w:style w:type="paragraph" w:styleId="Subtitle">
    <w:name w:val="Subtitle"/>
    <w:basedOn w:val="Normal"/>
    <w:next w:val="Normal"/>
    <w:pPr>
      <w:pBdr>
        <w:top w:space="0" w:sz="0" w:val="nil"/>
        <w:left w:space="0" w:sz="0" w:val="nil"/>
        <w:bottom w:space="0" w:sz="0" w:val="nil"/>
        <w:right w:space="0" w:sz="0" w:val="nil"/>
        <w:between w:space="0" w:sz="0" w:val="nil"/>
      </w:pBd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sa/4.0/deed.nl" TargetMode="External"/><Relationship Id="rId8" Type="http://schemas.openxmlformats.org/officeDocument/2006/relationships/hyperlink" Target="https://creativecommons.org/licenses/by-sa/4.0/deed.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unito-regular.ttf"/><Relationship Id="rId4" Type="http://schemas.openxmlformats.org/officeDocument/2006/relationships/font" Target="fonts/Nunito-bold.ttf"/><Relationship Id="rId5" Type="http://schemas.openxmlformats.org/officeDocument/2006/relationships/font" Target="fonts/Nunito-italic.ttf"/><Relationship Id="rId6" Type="http://schemas.openxmlformats.org/officeDocument/2006/relationships/font" Target="fonts/Nunito-boldItalic.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a5dJqdYo0Ohbp5y/bPo0jQRqQ==">CgMxLjA4AHIhMVRzMG5IV2tKSkk5NXpPRDlBaDdJbktxdUxLLVRwcC1T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2026-01-26T08:14:00Z</dcterms:created>
  <dc:creator>Lisanne Wijnen</dc:creator>
</cp:coreProperties>
</file>